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965781" w:rsidRDefault="00F15FAC" w:rsidP="008E27C5">
            <w:pPr>
              <w:spacing w:line="276" w:lineRule="auto"/>
              <w:rPr>
                <w:rFonts w:ascii="Times New Roman" w:hAnsi="Times New Roman" w:cs="Times New Roman"/>
                <w:sz w:val="24"/>
                <w:szCs w:val="24"/>
              </w:rPr>
            </w:pPr>
          </w:p>
          <w:p w:rsidR="00F15FAC" w:rsidRPr="00965781" w:rsidRDefault="00F15FAC" w:rsidP="008E27C5">
            <w:pPr>
              <w:spacing w:line="276" w:lineRule="auto"/>
              <w:rPr>
                <w:rFonts w:ascii="Times New Roman" w:hAnsi="Times New Roman" w:cs="Times New Roman"/>
                <w:sz w:val="24"/>
                <w:szCs w:val="24"/>
              </w:rPr>
            </w:pPr>
          </w:p>
          <w:p w:rsidR="00F15FAC" w:rsidRPr="00965781" w:rsidRDefault="00F15FAC"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L.P.</w:t>
            </w:r>
          </w:p>
        </w:tc>
        <w:tc>
          <w:tcPr>
            <w:tcW w:w="3119" w:type="dxa"/>
          </w:tcPr>
          <w:p w:rsidR="00F15FAC" w:rsidRPr="00965781" w:rsidRDefault="00F15FAC" w:rsidP="001F47E8">
            <w:pPr>
              <w:rPr>
                <w:rFonts w:ascii="Times New Roman" w:hAnsi="Times New Roman" w:cs="Times New Roman"/>
                <w:sz w:val="24"/>
                <w:szCs w:val="24"/>
              </w:rPr>
            </w:pPr>
            <w:r w:rsidRPr="00965781">
              <w:rPr>
                <w:rFonts w:ascii="Times New Roman" w:hAnsi="Times New Roman" w:cs="Times New Roman"/>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8448AB" w:rsidRPr="00E23CB8" w:rsidTr="00A90BB5">
        <w:tc>
          <w:tcPr>
            <w:tcW w:w="992" w:type="dxa"/>
          </w:tcPr>
          <w:p w:rsidR="008448AB" w:rsidRPr="008448AB" w:rsidRDefault="008448AB" w:rsidP="008448AB">
            <w:pPr>
              <w:pStyle w:val="Akapitzlist"/>
              <w:numPr>
                <w:ilvl w:val="0"/>
                <w:numId w:val="36"/>
              </w:numPr>
              <w:spacing w:line="276" w:lineRule="auto"/>
              <w:rPr>
                <w:rFonts w:ascii="Times New Roman" w:hAnsi="Times New Roman" w:cs="Times New Roman"/>
                <w:sz w:val="24"/>
                <w:szCs w:val="24"/>
              </w:rPr>
            </w:pP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bookmarkStart w:id="0" w:name="_GoBack"/>
            <w:bookmarkEnd w:id="0"/>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FA3AE6" w:rsidP="008448AB">
            <w:pPr>
              <w:rPr>
                <w:rFonts w:ascii="Times New Roman" w:hAnsi="Times New Roman" w:cs="Times New Roman"/>
                <w:sz w:val="24"/>
                <w:szCs w:val="24"/>
              </w:rPr>
            </w:pPr>
            <w:hyperlink r:id="rId5"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8448AB" w:rsidP="0096578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65781">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6"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FA3AE6" w:rsidP="00FA2CA0">
            <w:pPr>
              <w:spacing w:line="276" w:lineRule="auto"/>
              <w:jc w:val="both"/>
              <w:rPr>
                <w:rFonts w:ascii="Times New Roman" w:eastAsia="Times New Roman" w:hAnsi="Times New Roman" w:cs="Times New Roman"/>
                <w:b/>
                <w:sz w:val="24"/>
                <w:szCs w:val="24"/>
                <w:lang w:eastAsia="pl-PL"/>
              </w:rPr>
            </w:pPr>
            <w:hyperlink r:id="rId7"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8448AB" w:rsidP="00965781">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 xml:space="preserve">W przypadku osoby zatrudnionej na innej podstawie niż stosunek pracy w wysokości 50% wynagrodzenia należnego za marzec 2020 r., a w </w:t>
            </w:r>
            <w:r w:rsidRPr="005A3ED2">
              <w:lastRenderedPageBreak/>
              <w:t>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FA3AE6" w:rsidP="005A3ED2">
            <w:pPr>
              <w:spacing w:line="276" w:lineRule="auto"/>
              <w:rPr>
                <w:rFonts w:ascii="Times New Roman" w:eastAsia="Times New Roman" w:hAnsi="Times New Roman" w:cs="Times New Roman"/>
                <w:b/>
                <w:sz w:val="24"/>
                <w:szCs w:val="24"/>
                <w:lang w:eastAsia="pl-PL"/>
              </w:rPr>
            </w:pPr>
            <w:hyperlink r:id="rId8"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8448AB" w:rsidP="00965781">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4</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FA3AE6" w:rsidP="005A3ED2">
            <w:pPr>
              <w:pStyle w:val="NormalnyWeb"/>
              <w:shd w:val="clear" w:color="auto" w:fill="FFFFFF"/>
            </w:pPr>
            <w:hyperlink r:id="rId9"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8448AB"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FA3AE6" w:rsidP="00FA2CA0">
            <w:pPr>
              <w:spacing w:line="276" w:lineRule="auto"/>
              <w:jc w:val="both"/>
              <w:rPr>
                <w:rFonts w:ascii="Times New Roman" w:eastAsia="Times New Roman" w:hAnsi="Times New Roman" w:cs="Times New Roman"/>
                <w:b/>
                <w:sz w:val="24"/>
                <w:szCs w:val="24"/>
                <w:lang w:eastAsia="pl-PL"/>
              </w:rPr>
            </w:pPr>
            <w:hyperlink r:id="rId10"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8448AB"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FA3AE6" w:rsidP="00826DCB">
            <w:pPr>
              <w:autoSpaceDE w:val="0"/>
              <w:autoSpaceDN w:val="0"/>
              <w:adjustRightInd w:val="0"/>
              <w:rPr>
                <w:rFonts w:ascii="Times New Roman" w:hAnsi="Times New Roman" w:cs="Times New Roman"/>
                <w:sz w:val="24"/>
                <w:szCs w:val="24"/>
                <w:u w:val="single"/>
              </w:rPr>
            </w:pPr>
            <w:hyperlink r:id="rId11"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8448AB"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t>
            </w:r>
            <w:r w:rsidRPr="00826DCB">
              <w:rPr>
                <w:color w:val="1B1B1B"/>
              </w:rPr>
              <w:lastRenderedPageBreak/>
              <w:t xml:space="preserve">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FA3AE6" w:rsidP="00826DCB">
            <w:pPr>
              <w:autoSpaceDE w:val="0"/>
              <w:autoSpaceDN w:val="0"/>
              <w:adjustRightInd w:val="0"/>
              <w:rPr>
                <w:rFonts w:ascii="Times New Roman" w:hAnsi="Times New Roman" w:cs="Times New Roman"/>
                <w:sz w:val="24"/>
                <w:szCs w:val="24"/>
                <w:u w:val="single"/>
              </w:rPr>
            </w:pPr>
            <w:hyperlink r:id="rId12"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8448AB"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FA3AE6" w:rsidP="00FA2CA0">
            <w:pPr>
              <w:spacing w:line="276" w:lineRule="auto"/>
              <w:jc w:val="both"/>
              <w:rPr>
                <w:rFonts w:ascii="Times New Roman" w:eastAsia="Times New Roman" w:hAnsi="Times New Roman" w:cs="Times New Roman"/>
                <w:b/>
                <w:sz w:val="24"/>
                <w:szCs w:val="24"/>
                <w:lang w:eastAsia="pl-PL"/>
              </w:rPr>
            </w:pPr>
            <w:hyperlink r:id="rId13"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8448AB"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FA3AE6" w:rsidP="00FA2CA0">
            <w:pPr>
              <w:spacing w:line="276" w:lineRule="auto"/>
              <w:jc w:val="both"/>
              <w:rPr>
                <w:rFonts w:ascii="Times New Roman" w:hAnsi="Times New Roman" w:cs="Times New Roman"/>
                <w:sz w:val="24"/>
                <w:szCs w:val="24"/>
              </w:rPr>
            </w:pPr>
            <w:hyperlink r:id="rId14"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8448AB"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10</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FA3AE6" w:rsidP="00FA2CA0">
            <w:pPr>
              <w:spacing w:line="276" w:lineRule="auto"/>
              <w:jc w:val="both"/>
              <w:rPr>
                <w:rFonts w:ascii="Times New Roman" w:eastAsia="Times New Roman" w:hAnsi="Times New Roman" w:cs="Times New Roman"/>
                <w:b/>
                <w:sz w:val="24"/>
                <w:szCs w:val="24"/>
                <w:lang w:eastAsia="pl-PL"/>
              </w:rPr>
            </w:pPr>
            <w:hyperlink r:id="rId15"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65781" w:rsidP="008448AB">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8448AB">
              <w:rPr>
                <w:rFonts w:ascii="Times New Roman" w:hAnsi="Times New Roman" w:cs="Times New Roman"/>
                <w:sz w:val="24"/>
                <w:szCs w:val="24"/>
              </w:rPr>
              <w:t>1</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lastRenderedPageBreak/>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FA3AE6" w:rsidP="00DF4564">
            <w:pPr>
              <w:spacing w:line="276" w:lineRule="auto"/>
              <w:jc w:val="both"/>
              <w:rPr>
                <w:rFonts w:ascii="Times New Roman" w:eastAsia="Times New Roman" w:hAnsi="Times New Roman" w:cs="Times New Roman"/>
                <w:b/>
                <w:sz w:val="24"/>
                <w:szCs w:val="24"/>
                <w:lang w:eastAsia="pl-PL"/>
              </w:rPr>
            </w:pPr>
            <w:hyperlink r:id="rId16"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965781" w:rsidP="008448AB">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8448AB">
              <w:rPr>
                <w:rFonts w:ascii="Times New Roman" w:hAnsi="Times New Roman" w:cs="Times New Roman"/>
                <w:sz w:val="24"/>
                <w:szCs w:val="24"/>
              </w:rPr>
              <w:t>2</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w:t>
            </w:r>
            <w:r w:rsidRPr="00A05742">
              <w:rPr>
                <w:rFonts w:ascii="Times New Roman" w:eastAsia="Times New Roman" w:hAnsi="Times New Roman" w:cs="Times New Roman"/>
                <w:sz w:val="24"/>
                <w:szCs w:val="24"/>
                <w:lang w:eastAsia="pl-PL"/>
              </w:rPr>
              <w:lastRenderedPageBreak/>
              <w:t>gdy zaprzestanie udzielania świadczeń realizowanych na podstawie tych umów wynikać będzie z decyzji organów Państwowej Inspekcji Sanitarnej.</w:t>
            </w:r>
          </w:p>
          <w:p w:rsidR="005D6A35" w:rsidRPr="00A05742" w:rsidRDefault="00FA3AE6"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17"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965781"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8448AB">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w:t>
            </w:r>
            <w:r w:rsidRPr="00E23CB8">
              <w:rPr>
                <w:rFonts w:ascii="Times New Roman" w:hAnsi="Times New Roman" w:cs="Times New Roman"/>
                <w:sz w:val="24"/>
                <w:szCs w:val="24"/>
                <w:u w:val="single"/>
              </w:rPr>
              <w:lastRenderedPageBreak/>
              <w:t xml:space="preserve">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965781"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8448AB">
              <w:rPr>
                <w:rFonts w:ascii="Times New Roman" w:hAnsi="Times New Roman" w:cs="Times New Roman"/>
                <w:sz w:val="24"/>
                <w:szCs w:val="24"/>
              </w:rPr>
              <w:t>4</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65781"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448AB">
              <w:rPr>
                <w:rFonts w:ascii="Times New Roman" w:hAnsi="Times New Roman" w:cs="Times New Roman"/>
                <w:sz w:val="24"/>
                <w:szCs w:val="24"/>
              </w:rPr>
              <w:t>5</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23CB8">
              <w:rPr>
                <w:rFonts w:ascii="Times New Roman" w:hAnsi="Times New Roman" w:cs="Times New Roman"/>
                <w:sz w:val="24"/>
                <w:szCs w:val="24"/>
              </w:rPr>
              <w:lastRenderedPageBreak/>
              <w:t xml:space="preserve">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129C7" w:rsidP="008448AB">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8448AB">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FA3AE6" w:rsidP="00E23CB8">
            <w:pPr>
              <w:spacing w:line="276" w:lineRule="auto"/>
              <w:rPr>
                <w:rFonts w:ascii="Times New Roman" w:hAnsi="Times New Roman" w:cs="Times New Roman"/>
                <w:sz w:val="24"/>
                <w:szCs w:val="24"/>
              </w:rPr>
            </w:pPr>
            <w:hyperlink r:id="rId18"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0769FB"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448AB">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23CB8">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FA3AE6" w:rsidP="00E23CB8">
            <w:pPr>
              <w:spacing w:line="276" w:lineRule="auto"/>
              <w:rPr>
                <w:rFonts w:ascii="Times New Roman" w:eastAsia="Times New Roman" w:hAnsi="Times New Roman" w:cs="Times New Roman"/>
                <w:b/>
                <w:color w:val="000000" w:themeColor="text1"/>
                <w:sz w:val="24"/>
                <w:szCs w:val="24"/>
                <w:lang w:eastAsia="pl-PL"/>
              </w:rPr>
            </w:pPr>
            <w:hyperlink r:id="rId19"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685610"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8448AB">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FA3AE6" w:rsidP="00E23CB8">
            <w:pPr>
              <w:spacing w:line="276" w:lineRule="auto"/>
              <w:rPr>
                <w:rFonts w:ascii="Times New Roman" w:hAnsi="Times New Roman" w:cs="Times New Roman"/>
                <w:color w:val="000000" w:themeColor="text1"/>
                <w:sz w:val="24"/>
                <w:szCs w:val="24"/>
                <w:shd w:val="clear" w:color="auto" w:fill="FFFFFF"/>
              </w:rPr>
            </w:pPr>
            <w:hyperlink r:id="rId20"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54BA4"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448AB">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w:t>
            </w:r>
            <w:r w:rsidRPr="00E23CB8">
              <w:rPr>
                <w:rFonts w:ascii="Times New Roman" w:eastAsia="Times New Roman" w:hAnsi="Times New Roman" w:cs="Times New Roman"/>
                <w:b/>
                <w:color w:val="FF0000"/>
                <w:sz w:val="24"/>
                <w:szCs w:val="24"/>
                <w:lang w:eastAsia="pl-PL"/>
              </w:rPr>
              <w:lastRenderedPageBreak/>
              <w:t>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FA3AE6" w:rsidP="00E23CB8">
            <w:pPr>
              <w:spacing w:line="276" w:lineRule="auto"/>
              <w:rPr>
                <w:rFonts w:ascii="Times New Roman" w:hAnsi="Times New Roman" w:cs="Times New Roman"/>
                <w:color w:val="000000" w:themeColor="text1"/>
                <w:sz w:val="24"/>
                <w:szCs w:val="24"/>
                <w:shd w:val="clear" w:color="auto" w:fill="FFFFFF"/>
              </w:rPr>
            </w:pPr>
            <w:hyperlink r:id="rId21"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8448AB" w:rsidP="00965781">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FA3AE6" w:rsidP="009C3477">
            <w:pPr>
              <w:spacing w:line="276" w:lineRule="auto"/>
              <w:rPr>
                <w:rFonts w:ascii="Times New Roman" w:hAnsi="Times New Roman" w:cs="Times New Roman"/>
                <w:color w:val="000000" w:themeColor="text1"/>
                <w:sz w:val="24"/>
                <w:szCs w:val="24"/>
                <w:shd w:val="clear" w:color="auto" w:fill="FFFFFF"/>
              </w:rPr>
            </w:pPr>
            <w:hyperlink r:id="rId22"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FA3AE6" w:rsidP="009C3477">
            <w:pPr>
              <w:spacing w:line="276" w:lineRule="auto"/>
              <w:jc w:val="both"/>
              <w:rPr>
                <w:rFonts w:ascii="Times New Roman" w:eastAsia="Times New Roman" w:hAnsi="Times New Roman" w:cs="Times New Roman"/>
                <w:b/>
                <w:sz w:val="24"/>
                <w:szCs w:val="24"/>
                <w:lang w:eastAsia="pl-PL"/>
              </w:rPr>
            </w:pPr>
            <w:hyperlink r:id="rId23"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FA3AE6" w:rsidP="009C3477">
            <w:pPr>
              <w:spacing w:line="276" w:lineRule="auto"/>
              <w:jc w:val="both"/>
              <w:rPr>
                <w:rFonts w:ascii="Times New Roman" w:eastAsia="Times New Roman" w:hAnsi="Times New Roman" w:cs="Times New Roman"/>
                <w:sz w:val="24"/>
                <w:szCs w:val="24"/>
                <w:u w:val="single"/>
                <w:lang w:eastAsia="pl-PL"/>
              </w:rPr>
            </w:pPr>
            <w:hyperlink r:id="rId24"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FA3AE6" w:rsidP="009C3477">
            <w:pPr>
              <w:rPr>
                <w:rFonts w:ascii="Times New Roman" w:hAnsi="Times New Roman" w:cs="Times New Roman"/>
                <w:sz w:val="24"/>
                <w:szCs w:val="24"/>
              </w:rPr>
            </w:pPr>
            <w:hyperlink r:id="rId25"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Niniejszym zarządzeniem zmodyfikowano postanowienia dotyczące wartości produktów </w:t>
            </w:r>
            <w:r w:rsidRPr="00E23CB8">
              <w:rPr>
                <w:rFonts w:ascii="Times New Roman" w:hAnsi="Times New Roman" w:cs="Times New Roman"/>
                <w:sz w:val="24"/>
                <w:szCs w:val="24"/>
              </w:rPr>
              <w:lastRenderedPageBreak/>
              <w:t>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FA3AE6" w:rsidP="009C3477">
            <w:pPr>
              <w:jc w:val="both"/>
              <w:rPr>
                <w:rFonts w:ascii="Times New Roman" w:hAnsi="Times New Roman" w:cs="Times New Roman"/>
                <w:sz w:val="24"/>
                <w:szCs w:val="24"/>
              </w:rPr>
            </w:pPr>
            <w:hyperlink r:id="rId26"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FA3AE6" w:rsidP="009C3477">
            <w:pPr>
              <w:spacing w:line="276" w:lineRule="auto"/>
              <w:jc w:val="both"/>
              <w:rPr>
                <w:rFonts w:ascii="Times New Roman" w:eastAsia="Times New Roman" w:hAnsi="Times New Roman" w:cs="Times New Roman"/>
                <w:b/>
                <w:sz w:val="24"/>
                <w:szCs w:val="24"/>
                <w:lang w:eastAsia="pl-PL"/>
              </w:rPr>
            </w:pPr>
            <w:hyperlink r:id="rId27"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FA3AE6" w:rsidP="009C3477">
            <w:pPr>
              <w:rPr>
                <w:rFonts w:ascii="Times New Roman" w:hAnsi="Times New Roman" w:cs="Times New Roman"/>
                <w:sz w:val="24"/>
                <w:szCs w:val="24"/>
              </w:rPr>
            </w:pPr>
            <w:hyperlink r:id="rId28"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9C3477" w:rsidRPr="00E23CB8">
                <w:rPr>
                  <w:rStyle w:val="Hipercze"/>
                  <w:rFonts w:ascii="Times New Roman" w:hAnsi="Times New Roman" w:cs="Times New Roman"/>
                  <w:color w:val="auto"/>
                  <w:sz w:val="24"/>
                  <w:szCs w:val="24"/>
                  <w:u w:val="none"/>
                </w:rPr>
                <w:lastRenderedPageBreak/>
                <w:t>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FA3AE6" w:rsidP="009C3477">
            <w:pPr>
              <w:rPr>
                <w:rFonts w:ascii="Times New Roman" w:hAnsi="Times New Roman" w:cs="Times New Roman"/>
                <w:sz w:val="24"/>
                <w:szCs w:val="24"/>
              </w:rPr>
            </w:pPr>
            <w:hyperlink r:id="rId29"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FA3AE6" w:rsidP="009C3477">
            <w:pPr>
              <w:rPr>
                <w:rFonts w:ascii="Times New Roman" w:hAnsi="Times New Roman" w:cs="Times New Roman"/>
                <w:sz w:val="24"/>
                <w:szCs w:val="24"/>
              </w:rPr>
            </w:pPr>
            <w:hyperlink r:id="rId30"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FA3AE6" w:rsidP="009C3477">
            <w:pPr>
              <w:rPr>
                <w:rFonts w:ascii="Times New Roman" w:hAnsi="Times New Roman" w:cs="Times New Roman"/>
                <w:sz w:val="24"/>
                <w:szCs w:val="24"/>
              </w:rPr>
            </w:pPr>
            <w:hyperlink r:id="rId31"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FA3AE6" w:rsidP="009C3477">
            <w:pPr>
              <w:spacing w:line="276" w:lineRule="auto"/>
              <w:rPr>
                <w:rFonts w:ascii="Times New Roman" w:eastAsia="Times New Roman" w:hAnsi="Times New Roman" w:cs="Times New Roman"/>
                <w:b/>
                <w:sz w:val="24"/>
                <w:szCs w:val="24"/>
                <w:lang w:eastAsia="pl-PL"/>
              </w:rPr>
            </w:pPr>
            <w:hyperlink r:id="rId32"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FA3AE6" w:rsidP="009C3477">
            <w:pPr>
              <w:spacing w:line="276" w:lineRule="auto"/>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FA3AE6" w:rsidP="009C3477">
            <w:pPr>
              <w:spacing w:line="276" w:lineRule="auto"/>
              <w:jc w:val="both"/>
              <w:rPr>
                <w:rFonts w:ascii="Times New Roman" w:eastAsia="Times New Roman" w:hAnsi="Times New Roman" w:cs="Times New Roman"/>
                <w:b/>
                <w:sz w:val="24"/>
                <w:szCs w:val="24"/>
                <w:lang w:eastAsia="pl-PL"/>
              </w:rPr>
            </w:pPr>
            <w:hyperlink r:id="rId34"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FA3AE6" w:rsidP="009C3477">
            <w:pPr>
              <w:spacing w:line="276" w:lineRule="auto"/>
              <w:jc w:val="both"/>
              <w:rPr>
                <w:rFonts w:ascii="Times New Roman" w:hAnsi="Times New Roman" w:cs="Times New Roman"/>
                <w:b/>
                <w:bCs/>
                <w:sz w:val="24"/>
                <w:szCs w:val="24"/>
              </w:rPr>
            </w:pPr>
            <w:hyperlink r:id="rId35"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FA3AE6" w:rsidP="009C3477">
            <w:pPr>
              <w:spacing w:line="276" w:lineRule="auto"/>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FA3AE6" w:rsidP="009C3477">
            <w:pPr>
              <w:spacing w:line="276" w:lineRule="auto"/>
              <w:rPr>
                <w:rFonts w:ascii="Times New Roman" w:eastAsia="Times New Roman" w:hAnsi="Times New Roman" w:cs="Times New Roman"/>
                <w:b/>
                <w:sz w:val="24"/>
                <w:szCs w:val="24"/>
                <w:lang w:eastAsia="pl-PL"/>
              </w:rPr>
            </w:pPr>
            <w:hyperlink r:id="rId37"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FA3AE6" w:rsidP="009C3477">
            <w:pPr>
              <w:spacing w:line="276" w:lineRule="auto"/>
              <w:rPr>
                <w:rStyle w:val="Pogrubienie"/>
                <w:rFonts w:ascii="Times New Roman" w:hAnsi="Times New Roman" w:cs="Times New Roman"/>
                <w:b w:val="0"/>
                <w:sz w:val="24"/>
                <w:szCs w:val="24"/>
                <w:shd w:val="clear" w:color="auto" w:fill="FFFFFF"/>
              </w:rPr>
            </w:pPr>
            <w:hyperlink r:id="rId38"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FA3AE6" w:rsidP="009C3477">
            <w:pPr>
              <w:rPr>
                <w:rFonts w:ascii="Times New Roman" w:hAnsi="Times New Roman" w:cs="Times New Roman"/>
                <w:sz w:val="24"/>
                <w:szCs w:val="24"/>
              </w:rPr>
            </w:pPr>
            <w:hyperlink r:id="rId39"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FA3AE6" w:rsidP="009C3477">
            <w:pPr>
              <w:spacing w:line="276" w:lineRule="auto"/>
              <w:jc w:val="both"/>
              <w:rPr>
                <w:rFonts w:ascii="Times New Roman" w:hAnsi="Times New Roman" w:cs="Times New Roman"/>
                <w:sz w:val="24"/>
                <w:szCs w:val="24"/>
              </w:rPr>
            </w:pPr>
            <w:hyperlink r:id="rId40"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FA3AE6"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FA3AE6" w:rsidP="009C3477">
            <w:pPr>
              <w:spacing w:line="276" w:lineRule="auto"/>
              <w:jc w:val="both"/>
              <w:rPr>
                <w:rFonts w:ascii="Times New Roman" w:hAnsi="Times New Roman" w:cs="Times New Roman"/>
                <w:sz w:val="24"/>
                <w:szCs w:val="24"/>
              </w:rPr>
            </w:pPr>
            <w:hyperlink r:id="rId42"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FA3AE6" w:rsidP="009C3477">
            <w:pPr>
              <w:spacing w:line="276" w:lineRule="auto"/>
              <w:rPr>
                <w:rFonts w:ascii="Times New Roman" w:eastAsia="Times New Roman" w:hAnsi="Times New Roman" w:cs="Times New Roman"/>
                <w:b/>
                <w:sz w:val="24"/>
                <w:szCs w:val="24"/>
                <w:lang w:eastAsia="pl-PL"/>
              </w:rPr>
            </w:pPr>
            <w:hyperlink r:id="rId43"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FA3AE6" w:rsidP="009C3477">
            <w:pPr>
              <w:spacing w:line="276" w:lineRule="auto"/>
              <w:rPr>
                <w:rFonts w:ascii="Times New Roman" w:hAnsi="Times New Roman" w:cs="Times New Roman"/>
                <w:sz w:val="24"/>
                <w:szCs w:val="24"/>
              </w:rPr>
            </w:pPr>
            <w:hyperlink r:id="rId44"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45"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FA3AE6" w:rsidP="009C3477">
            <w:pPr>
              <w:spacing w:line="276" w:lineRule="auto"/>
              <w:jc w:val="both"/>
              <w:rPr>
                <w:rFonts w:ascii="Times New Roman" w:hAnsi="Times New Roman" w:cs="Times New Roman"/>
                <w:bCs/>
                <w:sz w:val="24"/>
                <w:szCs w:val="24"/>
              </w:rPr>
            </w:pPr>
            <w:hyperlink r:id="rId46"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FA3AE6" w:rsidP="009C3477">
            <w:pPr>
              <w:rPr>
                <w:rFonts w:ascii="Times New Roman" w:hAnsi="Times New Roman" w:cs="Times New Roman"/>
                <w:sz w:val="24"/>
                <w:szCs w:val="24"/>
              </w:rPr>
            </w:pPr>
            <w:hyperlink r:id="rId47"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FA3AE6" w:rsidP="009C3477">
            <w:pPr>
              <w:spacing w:line="276" w:lineRule="auto"/>
              <w:jc w:val="both"/>
              <w:rPr>
                <w:rFonts w:ascii="Times New Roman" w:hAnsi="Times New Roman" w:cs="Times New Roman"/>
                <w:bCs/>
                <w:sz w:val="24"/>
                <w:szCs w:val="24"/>
              </w:rPr>
            </w:pPr>
            <w:hyperlink r:id="rId48"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FA3AE6" w:rsidP="009C3477">
            <w:pPr>
              <w:spacing w:line="276" w:lineRule="auto"/>
              <w:jc w:val="both"/>
              <w:rPr>
                <w:rFonts w:ascii="Times New Roman" w:hAnsi="Times New Roman" w:cs="Times New Roman"/>
                <w:sz w:val="24"/>
                <w:szCs w:val="24"/>
              </w:rPr>
            </w:pPr>
            <w:hyperlink r:id="rId49"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FA3AE6" w:rsidP="009C3477">
            <w:pPr>
              <w:spacing w:line="276" w:lineRule="auto"/>
              <w:jc w:val="both"/>
              <w:rPr>
                <w:rFonts w:ascii="Times New Roman" w:hAnsi="Times New Roman" w:cs="Times New Roman"/>
                <w:bCs/>
                <w:sz w:val="24"/>
                <w:szCs w:val="24"/>
              </w:rPr>
            </w:pPr>
            <w:hyperlink r:id="rId50"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FA3AE6" w:rsidP="009C3477">
            <w:pPr>
              <w:spacing w:line="276" w:lineRule="auto"/>
              <w:jc w:val="both"/>
              <w:rPr>
                <w:rFonts w:ascii="Times New Roman" w:hAnsi="Times New Roman" w:cs="Times New Roman"/>
                <w:bCs/>
                <w:sz w:val="24"/>
                <w:szCs w:val="24"/>
              </w:rPr>
            </w:pPr>
            <w:hyperlink r:id="rId51"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FA3AE6" w:rsidP="009C3477">
            <w:pPr>
              <w:spacing w:line="276" w:lineRule="auto"/>
              <w:jc w:val="both"/>
              <w:rPr>
                <w:rFonts w:ascii="Times New Roman" w:hAnsi="Times New Roman" w:cs="Times New Roman"/>
                <w:bCs/>
                <w:sz w:val="24"/>
                <w:szCs w:val="24"/>
              </w:rPr>
            </w:pPr>
            <w:hyperlink r:id="rId52"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FA3AE6" w:rsidP="009C3477">
            <w:pPr>
              <w:spacing w:line="276" w:lineRule="auto"/>
              <w:jc w:val="both"/>
              <w:rPr>
                <w:rFonts w:ascii="Times New Roman" w:hAnsi="Times New Roman" w:cs="Times New Roman"/>
                <w:sz w:val="24"/>
                <w:szCs w:val="24"/>
              </w:rPr>
            </w:pPr>
            <w:hyperlink r:id="rId53"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FA3AE6" w:rsidP="009C3477">
            <w:pPr>
              <w:spacing w:line="276" w:lineRule="auto"/>
              <w:jc w:val="both"/>
              <w:rPr>
                <w:rFonts w:ascii="Times New Roman" w:hAnsi="Times New Roman" w:cs="Times New Roman"/>
                <w:bCs/>
                <w:sz w:val="24"/>
                <w:szCs w:val="24"/>
              </w:rPr>
            </w:pPr>
            <w:hyperlink r:id="rId54"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FA3AE6" w:rsidP="009C3477">
            <w:pPr>
              <w:spacing w:line="276" w:lineRule="auto"/>
              <w:jc w:val="both"/>
              <w:rPr>
                <w:rFonts w:ascii="Times New Roman" w:hAnsi="Times New Roman" w:cs="Times New Roman"/>
                <w:bCs/>
                <w:sz w:val="24"/>
                <w:szCs w:val="24"/>
                <w:shd w:val="clear" w:color="auto" w:fill="FFFFFF"/>
              </w:rPr>
            </w:pPr>
            <w:hyperlink r:id="rId55"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8"/>
  </w:num>
  <w:num w:numId="4">
    <w:abstractNumId w:val="4"/>
  </w:num>
  <w:num w:numId="5">
    <w:abstractNumId w:val="31"/>
  </w:num>
  <w:num w:numId="6">
    <w:abstractNumId w:val="35"/>
  </w:num>
  <w:num w:numId="7">
    <w:abstractNumId w:val="29"/>
  </w:num>
  <w:num w:numId="8">
    <w:abstractNumId w:val="1"/>
  </w:num>
  <w:num w:numId="9">
    <w:abstractNumId w:val="6"/>
  </w:num>
  <w:num w:numId="10">
    <w:abstractNumId w:val="18"/>
  </w:num>
  <w:num w:numId="11">
    <w:abstractNumId w:val="19"/>
  </w:num>
  <w:num w:numId="12">
    <w:abstractNumId w:val="21"/>
  </w:num>
  <w:num w:numId="13">
    <w:abstractNumId w:val="7"/>
  </w:num>
  <w:num w:numId="14">
    <w:abstractNumId w:val="12"/>
  </w:num>
  <w:num w:numId="15">
    <w:abstractNumId w:val="5"/>
  </w:num>
  <w:num w:numId="16">
    <w:abstractNumId w:val="9"/>
  </w:num>
  <w:num w:numId="17">
    <w:abstractNumId w:val="3"/>
  </w:num>
  <w:num w:numId="18">
    <w:abstractNumId w:val="30"/>
  </w:num>
  <w:num w:numId="19">
    <w:abstractNumId w:val="32"/>
  </w:num>
  <w:num w:numId="20">
    <w:abstractNumId w:val="25"/>
  </w:num>
  <w:num w:numId="21">
    <w:abstractNumId w:val="24"/>
  </w:num>
  <w:num w:numId="22">
    <w:abstractNumId w:val="14"/>
  </w:num>
  <w:num w:numId="23">
    <w:abstractNumId w:val="0"/>
  </w:num>
  <w:num w:numId="24">
    <w:abstractNumId w:val="17"/>
  </w:num>
  <w:num w:numId="25">
    <w:abstractNumId w:val="34"/>
  </w:num>
  <w:num w:numId="26">
    <w:abstractNumId w:val="26"/>
  </w:num>
  <w:num w:numId="27">
    <w:abstractNumId w:val="27"/>
  </w:num>
  <w:num w:numId="28">
    <w:abstractNumId w:val="2"/>
  </w:num>
  <w:num w:numId="29">
    <w:abstractNumId w:val="16"/>
  </w:num>
  <w:num w:numId="30">
    <w:abstractNumId w:val="13"/>
  </w:num>
  <w:num w:numId="31">
    <w:abstractNumId w:val="10"/>
  </w:num>
  <w:num w:numId="32">
    <w:abstractNumId w:val="22"/>
  </w:num>
  <w:num w:numId="33">
    <w:abstractNumId w:val="11"/>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3C5D09"/>
    <w:rsid w:val="003F0889"/>
    <w:rsid w:val="003F5485"/>
    <w:rsid w:val="004522B1"/>
    <w:rsid w:val="00481535"/>
    <w:rsid w:val="00490993"/>
    <w:rsid w:val="004B1548"/>
    <w:rsid w:val="00502969"/>
    <w:rsid w:val="0054770B"/>
    <w:rsid w:val="005A3ED2"/>
    <w:rsid w:val="005A5C65"/>
    <w:rsid w:val="005D6A35"/>
    <w:rsid w:val="0067220A"/>
    <w:rsid w:val="00685610"/>
    <w:rsid w:val="00735066"/>
    <w:rsid w:val="00774678"/>
    <w:rsid w:val="007B3A90"/>
    <w:rsid w:val="00826DCB"/>
    <w:rsid w:val="0084135F"/>
    <w:rsid w:val="0084322D"/>
    <w:rsid w:val="008448AB"/>
    <w:rsid w:val="00895346"/>
    <w:rsid w:val="008A680A"/>
    <w:rsid w:val="008B3D4E"/>
    <w:rsid w:val="008C62CF"/>
    <w:rsid w:val="008E27C5"/>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537B"/>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8" Type="http://schemas.openxmlformats.org/officeDocument/2006/relationships/hyperlink" Target="http://dziennikustaw.gov.pl/D2020000078801.pdf" TargetMode="External"/><Relationship Id="rId26" Type="http://schemas.openxmlformats.org/officeDocument/2006/relationships/hyperlink" Target="https://www.nfz.gov.pl/zarzadzenia-prezesa/zarzadzenia-prezesa-nfz/zarzadzenie-nr-632020dsoz,7175.html" TargetMode="External"/><Relationship Id="rId39" Type="http://schemas.openxmlformats.org/officeDocument/2006/relationships/hyperlink" Target="https://www.gov.pl/web/zdrowie/beda-kolejne-centra-symulacji-medycznej-dla-pielegniarek-i-poloznych-prawie-53-mln-zl-na-nowoczesne-formy-ksztalcenia" TargetMode="External"/><Relationship Id="rId21" Type="http://schemas.openxmlformats.org/officeDocument/2006/relationships/hyperlink" Target="https://www.nfz-wroclaw.pl/default2.aspx?obj=45223;56046&amp;des=1;2" TargetMode="External"/><Relationship Id="rId34" Type="http://schemas.openxmlformats.org/officeDocument/2006/relationships/hyperlink" Target="https://www.gov.pl/web/zdrowie/skierowanie-do-pracy-przy-zwalczaniu-epidemii" TargetMode="External"/><Relationship Id="rId42" Type="http://schemas.openxmlformats.org/officeDocument/2006/relationships/hyperlink" Target="https://www.nfz.gov.pl/zarzadzenia-prezesa/zarzadzenia-prezesa-nfz/zarzadzenie-nr-602020dsoz,7171.html" TargetMode="External"/><Relationship Id="rId47" Type="http://schemas.openxmlformats.org/officeDocument/2006/relationships/hyperlink" Target="http://dziennikustaw.gov.pl/DU/2020/695" TargetMode="External"/><Relationship Id="rId50" Type="http://schemas.openxmlformats.org/officeDocument/2006/relationships/hyperlink" Target="https://www.gov.pl/web/zdrowie/zalecenia-postepowania-dla-pielegniarek-ratunkowych-w-zwiazku-z-ogloszeniem-stanu-epidemii-w-polsce-zachorowan-na-covid-19" TargetMode="External"/><Relationship Id="rId55"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www.gov.pl/web/zdrowie/rozporzadzenie-ministra-zdrowia-w-sprawie-standardu-organizacyjnego-laboratorium-covid"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52020dsoz,7177.html" TargetMode="External"/><Relationship Id="rId29" Type="http://schemas.openxmlformats.org/officeDocument/2006/relationships/hyperlink" Target="http://dziennikustaw.gov.pl/DU/2020/749" TargetMode="External"/><Relationship Id="rId11" Type="http://schemas.openxmlformats.org/officeDocument/2006/relationships/hyperlink" Target="http://dziennikmz.mz.gov.pl/" TargetMode="External"/><Relationship Id="rId24" Type="http://schemas.openxmlformats.org/officeDocument/2006/relationships/hyperlink" Target="https://www.nfz.gov.pl/zarzadzenia-prezesa/zarzadzenia-prezesa-nfz/zarzadzenie-nr-642020daii,7176.html" TargetMode="External"/><Relationship Id="rId32" Type="http://schemas.openxmlformats.org/officeDocument/2006/relationships/hyperlink" Target="http://dziennikmz.mz.gov.pl/" TargetMode="External"/><Relationship Id="rId37" Type="http://schemas.openxmlformats.org/officeDocument/2006/relationships/hyperlink" Target="https://www.gov.pl/web/zdrowie/aktualizacja-zalecenia-postepowania-dla-pielegniarekpoloznych-pracujacych-z-pacjentami-chorymi-na-cukrzyce" TargetMode="External"/><Relationship Id="rId40" Type="http://schemas.openxmlformats.org/officeDocument/2006/relationships/hyperlink" Target="https://www.gov.pl/web/uw-mazowiecki/wsparcie-psychologiczne-w-czasie-epidemii-koronawirusa" TargetMode="External"/><Relationship Id="rId45" Type="http://schemas.openxmlformats.org/officeDocument/2006/relationships/hyperlink" Target="https://www.gov.pl/web/koronawirus/nowa-normalnosc-etapy" TargetMode="External"/><Relationship Id="rId53"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s://www.gov.pl/web/zdrowie/w-12-dniu-kwarantanny-zrob-test" TargetMode="External"/><Relationship Id="rId19" Type="http://schemas.openxmlformats.org/officeDocument/2006/relationships/hyperlink" Target="https://www.nfz.gov.pl/aktualnosci/aktualnosci-centrali/komunikat-w-sprawie-dodatkowych-srodkow-dla-osob-udzielajacych-swiadczen-w-podmiotach-w-zwiazku-z-epidemia-covid-19-,7705.html" TargetMode="External"/><Relationship Id="rId4" Type="http://schemas.openxmlformats.org/officeDocument/2006/relationships/webSettings" Target="webSettings.xml"/><Relationship Id="rId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4" Type="http://schemas.openxmlformats.org/officeDocument/2006/relationships/hyperlink" Target="https://www.gov.pl/web/zdrowie/stanowisko-kk-w-dziedzinie-medycyny-rodzinnej-dotyczace-przeprowadzania-badan-bilansowych-u-dzieci-w-czasie-trwania-pandemii-covid-19" TargetMode="External"/><Relationship Id="rId2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7" Type="http://schemas.openxmlformats.org/officeDocument/2006/relationships/hyperlink" Target="https://www.nfz.gov.pl/zarzadzenia-prezesa/zarzadzenia-prezesa-nfz/zarzadzenie-nr-622020def,7174.html" TargetMode="External"/><Relationship Id="rId30" Type="http://schemas.openxmlformats.org/officeDocument/2006/relationships/hyperlink" Target="http://dziennikustaw.gov.pl/DU/2020/748" TargetMode="External"/><Relationship Id="rId35" Type="http://schemas.openxmlformats.org/officeDocument/2006/relationships/hyperlink" Target="http://www.aotm.gov.pl/www/wp-content/uploads/covid_19/2020.04.25_zalecenia%20covid19_v1.1.pdf" TargetMode="External"/><Relationship Id="rId43" Type="http://schemas.openxmlformats.org/officeDocument/2006/relationships/hyperlink" Target="https://www.gov.pl/web/zdrowie/rekomendacje-dotyczace-walidacji-badan-molekularnych-w-kierunku-sars-cov2-w-sieci-laboratoriow-covid" TargetMode="External"/><Relationship Id="rId48" Type="http://schemas.openxmlformats.org/officeDocument/2006/relationships/hyperlink" Target="http://dziennikustaw.gov.pl/D2020000069501.pdf" TargetMode="External"/><Relationship Id="rId56" Type="http://schemas.openxmlformats.org/officeDocument/2006/relationships/fontTable" Target="fontTable.xml"/><Relationship Id="rId8" Type="http://schemas.openxmlformats.org/officeDocument/2006/relationships/hyperlink" Target="https://www.nfz.gov.pl/aktualnosci/aktualnosci-centrali/dodatkowe-wynagrodzenie-dla-personelu-medycznego-objetego-ograniczeniem-zatrudnienia-kryteria,7717.html" TargetMode="External"/><Relationship Id="rId51" Type="http://schemas.openxmlformats.org/officeDocument/2006/relationships/hyperlink" Target="https://www.gov.pl/web/zdrowie/wytyczne-w-zakresie-dzialan-majacych-na-celu-zaobieganie-rozprzestrzeniania-sie-zakazen-sars-cov-2-w-srodowisku-szpitalnym" TargetMode="External"/><Relationship Id="rId3" Type="http://schemas.openxmlformats.org/officeDocument/2006/relationships/settings" Target="settings.xml"/><Relationship Id="rId12" Type="http://schemas.openxmlformats.org/officeDocument/2006/relationships/hyperlink" Target="https://www.gov.pl/web/zdrowie/komunikat-ws-sporzadzenia-przez-samodzielny-publiczny-zaklad-opieki-zdrowotnej-raportu-o-sytuacji-ekonomiczno-finansowej-w-2020-r" TargetMode="External"/><Relationship Id="rId17" Type="http://schemas.openxmlformats.org/officeDocument/2006/relationships/hyperlink" Target="https://www.nfz.gov.pl/aktualnosci/aktualnosci-centrali/komunikat-dotyczacy-realizacji-swiadczen-rehabilitacji-leczniczej,7706.html" TargetMode="External"/><Relationship Id="rId25" Type="http://schemas.openxmlformats.org/officeDocument/2006/relationships/hyperlink" Target="http://dziennikustaw.gov.pl/DU/2020/761" TargetMode="External"/><Relationship Id="rId33" Type="http://schemas.openxmlformats.org/officeDocument/2006/relationships/hyperlink" Target="https://www.gov.pl/web/zdrowie/komunikat-ministra-zdrowia-w-sprawie-ordynowania-i-wydawania-produktow-leczniczych-arechin-i-plaquenil" TargetMode="External"/><Relationship Id="rId38" Type="http://schemas.openxmlformats.org/officeDocument/2006/relationships/hyperlink" Target="https://www.gov.pl/web/uw-mazowiecki/oswiadczenie-w-sprawie-delegowania-personelu-medycznego-przy-zwalczaniu-epidemii" TargetMode="External"/><Relationship Id="rId46" Type="http://schemas.openxmlformats.org/officeDocument/2006/relationships/hyperlink" Target="http://dziennikustaw.gov.pl/D2020000069601.pdf" TargetMode="External"/><Relationship Id="rId20" Type="http://schemas.openxmlformats.org/officeDocument/2006/relationships/hyperlink" Target="http://www.nfz-warszawa.pl/dla-swiadczeniodawcow/aktualnosci/komunikat-w-sprawie-dodatkowych-srodkow-dla-osob-udzielajacych-swiadczen-w-podmiotach-w-zwiazku-z-epidemia-covid-19,1275.html" TargetMode="External"/><Relationship Id="rId41" Type="http://schemas.openxmlformats.org/officeDocument/2006/relationships/hyperlink" Target="https://www.gov.pl/web/zdrowie/komunikat-ws-odwolania-panstwowego-egzaminu-specjalizacyjnego-w-dziedzinach-majacych-zastosowanie-w-ochronie-zdrowia" TargetMode="External"/><Relationship Id="rId54" Type="http://schemas.openxmlformats.org/officeDocument/2006/relationships/hyperlink" Target="https://www.gov.pl/web/uw-warminsko-mazurski/prosba-wojewody-do-srodowiska-medycznego" TargetMode="External"/><Relationship Id="rId1" Type="http://schemas.openxmlformats.org/officeDocument/2006/relationships/numbering" Target="numbering.xml"/><Relationship Id="rId6" Type="http://schemas.openxmlformats.org/officeDocument/2006/relationships/hyperlink" Target="mailto:dep-zp@mz.gov.pl" TargetMode="External"/><Relationship Id="rId15" Type="http://schemas.openxmlformats.org/officeDocument/2006/relationships/hyperlink" Target="https://www.nfz.gov.pl/aktualnosci/aktualnosci-centrali/komunikat-dla-swiadczeniodawcow-dot-portalu-szoi,7711.html" TargetMode="External"/><Relationship Id="rId23" Type="http://schemas.openxmlformats.org/officeDocument/2006/relationships/hyperlink" Target="http://dziennikustaw.gov.pl/D2020000077501.pdf" TargetMode="External"/><Relationship Id="rId28" Type="http://schemas.openxmlformats.org/officeDocument/2006/relationships/hyperlink" Target="http://dziennikustaw.gov.pl/DU/2020/750" TargetMode="External"/><Relationship Id="rId36" Type="http://schemas.openxmlformats.org/officeDocument/2006/relationships/hyperlink" Target="https://www.nfz.gov.pl/zarzadzenia-prezesa/zarzadzenia-prezesa-nfz/zarzadzenie-nr-612020dsoz,7172.html" TargetMode="External"/><Relationship Id="rId49" Type="http://schemas.openxmlformats.org/officeDocument/2006/relationships/hyperlink" Target="https://www.gov.pl/web/uw-mazowiecki/mazowsze-uruchomiane-izolatoria-oraz-hotele-dla-medyka" TargetMode="External"/><Relationship Id="rId57" Type="http://schemas.openxmlformats.org/officeDocument/2006/relationships/theme" Target="theme/theme1.xml"/><Relationship Id="rId10" Type="http://schemas.openxmlformats.org/officeDocument/2006/relationships/hyperlink" Target="https://www.nfz.gov.pl/zarzadzenia-prezesa/zarzadzenia-prezesa-nfz/zarzadzenie-nr-662020gpf,7178.html" TargetMode="External"/><Relationship Id="rId31" Type="http://schemas.openxmlformats.org/officeDocument/2006/relationships/hyperlink" Target="http://dziennikustaw.gov.pl/DU/2020/741" TargetMode="External"/><Relationship Id="rId44" Type="http://schemas.openxmlformats.org/officeDocument/2006/relationships/hyperlink" Target="https://www.gov.pl/web/zdrowie/lista-laboratoriow-covid" TargetMode="External"/><Relationship Id="rId5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11055</Words>
  <Characters>66335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6</cp:revision>
  <dcterms:created xsi:type="dcterms:W3CDTF">2020-05-11T07:37:00Z</dcterms:created>
  <dcterms:modified xsi:type="dcterms:W3CDTF">2020-05-11T08:04:00Z</dcterms:modified>
</cp:coreProperties>
</file>